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Płaca minimalna w Europie w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Płaca minimalna w Europie – jakie stawki obowiązują od 2023 roku? Jak Polska wypada na tle innych europejskich krajów?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Podwyżka płacy minimalnej stanowi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integralną część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społeczno-gospodarczej polityki. Dla większości społeczeństwa jest to szansa na lepsze zarobki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nowym roku.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Płaca minimalna w Europie – 2023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Kraje europejskie podzielono na </w:t>
      </w:r>
      <w:r>
        <w:rPr>
          <w:rFonts w:ascii="calibri" w:hAnsi="calibri" w:eastAsia="calibri" w:cs="calibri"/>
          <w:sz w:val="24"/>
          <w:szCs w:val="24"/>
          <w:b/>
        </w:rPr>
        <w:t xml:space="preserve">3 grupy</w:t>
      </w:r>
      <w:r>
        <w:rPr>
          <w:rFonts w:ascii="calibri" w:hAnsi="calibri" w:eastAsia="calibri" w:cs="calibri"/>
          <w:sz w:val="24"/>
          <w:szCs w:val="24"/>
        </w:rPr>
        <w:t xml:space="preserve"> pod względem poziomu stawek minimalnych. Do 1 grupy należą kraje, gdzie miesięczne wynagrodzenie waha się na poziomie </w:t>
      </w:r>
      <w:r>
        <w:rPr>
          <w:rFonts w:ascii="calibri" w:hAnsi="calibri" w:eastAsia="calibri" w:cs="calibri"/>
          <w:sz w:val="24"/>
          <w:szCs w:val="24"/>
          <w:b/>
        </w:rPr>
        <w:t xml:space="preserve">399 – 840 EUR</w:t>
      </w:r>
      <w:r>
        <w:rPr>
          <w:rFonts w:ascii="calibri" w:hAnsi="calibri" w:eastAsia="calibri" w:cs="calibri"/>
          <w:sz w:val="24"/>
          <w:szCs w:val="24"/>
        </w:rPr>
        <w:t xml:space="preserve"> (Polska znalazła się w tej grupie). Odpowiednio, 2 grupa to zarobki pomiędzy </w:t>
      </w:r>
      <w:r>
        <w:rPr>
          <w:rFonts w:ascii="calibri" w:hAnsi="calibri" w:eastAsia="calibri" w:cs="calibri"/>
          <w:sz w:val="24"/>
          <w:szCs w:val="24"/>
          <w:b/>
        </w:rPr>
        <w:t xml:space="preserve">887 – 1304 EUR/miesięcznie</w:t>
      </w:r>
      <w:r>
        <w:rPr>
          <w:rFonts w:ascii="calibri" w:hAnsi="calibri" w:eastAsia="calibri" w:cs="calibri"/>
          <w:sz w:val="24"/>
          <w:szCs w:val="24"/>
        </w:rPr>
        <w:t xml:space="preserve"> i 3 grupa – z minimalnym wynagrodzeniem wynoszącym ponad </w:t>
      </w:r>
      <w:r>
        <w:rPr>
          <w:rFonts w:ascii="calibri" w:hAnsi="calibri" w:eastAsia="calibri" w:cs="calibri"/>
          <w:sz w:val="24"/>
          <w:szCs w:val="24"/>
          <w:b/>
        </w:rPr>
        <w:t xml:space="preserve">1700 EUR/miesięcznie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można zauważyć, różnica minimalnych stawek jest znacząca, niekiedy wynosi ponad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1000 EUR</w:t>
      </w:r>
      <w:r>
        <w:rPr>
          <w:rFonts w:ascii="calibri" w:hAnsi="calibri" w:eastAsia="calibri" w:cs="calibri"/>
          <w:sz w:val="24"/>
          <w:szCs w:val="24"/>
        </w:rPr>
        <w:t xml:space="preserve">. Najwyższe minimalne wynagrodzenie w Europie jest prawie 7-krotnie wyższe od najniższego (Bułgaria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399 EUR</w:t>
      </w:r>
      <w:r>
        <w:rPr>
          <w:rFonts w:ascii="calibri" w:hAnsi="calibri" w:eastAsia="calibri" w:cs="calibri"/>
          <w:sz w:val="24"/>
          <w:szCs w:val="24"/>
        </w:rPr>
        <w:t xml:space="preserve">, Luksemburg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2387 EUR</w:t>
      </w:r>
      <w:r>
        <w:rPr>
          <w:rFonts w:ascii="calibri" w:hAnsi="calibri" w:eastAsia="calibri" w:cs="calibri"/>
          <w:sz w:val="24"/>
          <w:szCs w:val="24"/>
        </w:rPr>
        <w:t xml:space="preserve">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tabelach poniżej nie znajdziemy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minimalnych wynagrodzeń m.in w krajach skandynawskich</w:t>
      </w:r>
      <w:r>
        <w:rPr>
          <w:rFonts w:ascii="calibri" w:hAnsi="calibri" w:eastAsia="calibri" w:cs="calibri"/>
          <w:sz w:val="24"/>
          <w:szCs w:val="24"/>
        </w:rPr>
        <w:t xml:space="preserve">. Wynika to z tego, że nie mają odgórnie ustalonych stawek. Poziom wynagrodzenia zależy zarówno od decyzji związków zawodowych, jak i bezpośrednio od pracodawcy.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I grupa </w:t>
      </w:r>
      <w:r>
        <w:rPr>
          <w:rFonts w:ascii="calibri" w:hAnsi="calibri" w:eastAsia="calibri" w:cs="calibri"/>
          <w:sz w:val="24"/>
          <w:szCs w:val="24"/>
          <w:b/>
        </w:rPr>
        <w:t xml:space="preserve">Minimalne wynagrodzenie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Bułgaria </w:t>
      </w:r>
      <w:r>
        <w:rPr>
          <w:rFonts w:ascii="calibri" w:hAnsi="calibri" w:eastAsia="calibri" w:cs="calibri"/>
          <w:sz w:val="24"/>
          <w:szCs w:val="24"/>
        </w:rPr>
        <w:t xml:space="preserve">399 EUR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Węgry </w:t>
      </w:r>
      <w:r>
        <w:rPr>
          <w:rFonts w:ascii="calibri" w:hAnsi="calibri" w:eastAsia="calibri" w:cs="calibri"/>
          <w:sz w:val="24"/>
          <w:szCs w:val="24"/>
        </w:rPr>
        <w:t xml:space="preserve">579 EUR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Rumunia </w:t>
      </w:r>
      <w:r>
        <w:rPr>
          <w:rFonts w:ascii="calibri" w:hAnsi="calibri" w:eastAsia="calibri" w:cs="calibri"/>
          <w:sz w:val="24"/>
          <w:szCs w:val="24"/>
        </w:rPr>
        <w:t xml:space="preserve">606 EUR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Łotwa </w:t>
      </w:r>
      <w:r>
        <w:rPr>
          <w:rFonts w:ascii="calibri" w:hAnsi="calibri" w:eastAsia="calibri" w:cs="calibri"/>
          <w:sz w:val="24"/>
          <w:szCs w:val="24"/>
        </w:rPr>
        <w:t xml:space="preserve">620 EUR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Chorwacja </w:t>
      </w:r>
      <w:r>
        <w:rPr>
          <w:rFonts w:ascii="calibri" w:hAnsi="calibri" w:eastAsia="calibri" w:cs="calibri"/>
          <w:sz w:val="24"/>
          <w:szCs w:val="24"/>
        </w:rPr>
        <w:t xml:space="preserve">700 EUR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Słowacja </w:t>
      </w:r>
      <w:r>
        <w:rPr>
          <w:rFonts w:ascii="calibri" w:hAnsi="calibri" w:eastAsia="calibri" w:cs="calibri"/>
          <w:sz w:val="24"/>
          <w:szCs w:val="24"/>
        </w:rPr>
        <w:t xml:space="preserve">700 EUR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Czechy </w:t>
      </w:r>
      <w:r>
        <w:rPr>
          <w:rFonts w:ascii="calibri" w:hAnsi="calibri" w:eastAsia="calibri" w:cs="calibri"/>
          <w:sz w:val="24"/>
          <w:szCs w:val="24"/>
        </w:rPr>
        <w:t xml:space="preserve">717 EUR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Estonia </w:t>
      </w:r>
      <w:r>
        <w:rPr>
          <w:rFonts w:ascii="calibri" w:hAnsi="calibri" w:eastAsia="calibri" w:cs="calibri"/>
          <w:sz w:val="24"/>
          <w:szCs w:val="24"/>
        </w:rPr>
        <w:t xml:space="preserve">725 EUR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Polska </w:t>
      </w:r>
      <w:r>
        <w:rPr>
          <w:rFonts w:ascii="calibri" w:hAnsi="calibri" w:eastAsia="calibri" w:cs="calibri"/>
          <w:sz w:val="24"/>
          <w:szCs w:val="24"/>
        </w:rPr>
        <w:t xml:space="preserve">746 EUR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Malta </w:t>
      </w:r>
      <w:r>
        <w:rPr>
          <w:rFonts w:ascii="calibri" w:hAnsi="calibri" w:eastAsia="calibri" w:cs="calibri"/>
          <w:sz w:val="24"/>
          <w:szCs w:val="24"/>
        </w:rPr>
        <w:t xml:space="preserve">835 EUR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Litwa </w:t>
      </w:r>
      <w:r>
        <w:rPr>
          <w:rFonts w:ascii="calibri" w:hAnsi="calibri" w:eastAsia="calibri" w:cs="calibri"/>
          <w:sz w:val="24"/>
          <w:szCs w:val="24"/>
        </w:rPr>
        <w:t xml:space="preserve">840 EUR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II grupa </w:t>
      </w:r>
      <w:r>
        <w:rPr>
          <w:rFonts w:ascii="calibri" w:hAnsi="calibri" w:eastAsia="calibri" w:cs="calibri"/>
          <w:sz w:val="24"/>
          <w:szCs w:val="24"/>
          <w:b/>
        </w:rPr>
        <w:t xml:space="preserve">Minimalne wynagrodzenie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Portugalia </w:t>
      </w:r>
      <w:r>
        <w:rPr>
          <w:rFonts w:ascii="calibri" w:hAnsi="calibri" w:eastAsia="calibri" w:cs="calibri"/>
          <w:sz w:val="24"/>
          <w:szCs w:val="24"/>
        </w:rPr>
        <w:t xml:space="preserve">887 EUR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Hiszpania </w:t>
      </w:r>
      <w:r>
        <w:rPr>
          <w:rFonts w:ascii="calibri" w:hAnsi="calibri" w:eastAsia="calibri" w:cs="calibri"/>
          <w:sz w:val="24"/>
          <w:szCs w:val="24"/>
        </w:rPr>
        <w:t xml:space="preserve">1167 EUR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Słowenia </w:t>
      </w:r>
      <w:r>
        <w:rPr>
          <w:rFonts w:ascii="calibri" w:hAnsi="calibri" w:eastAsia="calibri" w:cs="calibri"/>
          <w:sz w:val="24"/>
          <w:szCs w:val="24"/>
        </w:rPr>
        <w:t xml:space="preserve">1304 EUR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III grupa </w:t>
      </w:r>
      <w:r>
        <w:rPr>
          <w:rFonts w:ascii="calibri" w:hAnsi="calibri" w:eastAsia="calibri" w:cs="calibri"/>
          <w:sz w:val="24"/>
          <w:szCs w:val="24"/>
          <w:b/>
        </w:rPr>
        <w:t xml:space="preserve">Minimalne wynagrodzenie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Francja </w:t>
      </w:r>
      <w:r>
        <w:rPr>
          <w:rFonts w:ascii="calibri" w:hAnsi="calibri" w:eastAsia="calibri" w:cs="calibri"/>
          <w:sz w:val="24"/>
          <w:szCs w:val="24"/>
        </w:rPr>
        <w:t xml:space="preserve">1709 EUR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Irlandia </w:t>
      </w:r>
      <w:r>
        <w:rPr>
          <w:rFonts w:ascii="calibri" w:hAnsi="calibri" w:eastAsia="calibri" w:cs="calibri"/>
          <w:sz w:val="24"/>
          <w:szCs w:val="24"/>
        </w:rPr>
        <w:t xml:space="preserve">1910 EUR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Niderlandy </w:t>
      </w:r>
      <w:r>
        <w:rPr>
          <w:rFonts w:ascii="calibri" w:hAnsi="calibri" w:eastAsia="calibri" w:cs="calibri"/>
          <w:sz w:val="24"/>
          <w:szCs w:val="24"/>
        </w:rPr>
        <w:t xml:space="preserve">1934 EUR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Belgia </w:t>
      </w:r>
      <w:r>
        <w:rPr>
          <w:rFonts w:ascii="calibri" w:hAnsi="calibri" w:eastAsia="calibri" w:cs="calibri"/>
          <w:sz w:val="24"/>
          <w:szCs w:val="24"/>
        </w:rPr>
        <w:t xml:space="preserve">1955 EUR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Niemcy </w:t>
      </w:r>
      <w:r>
        <w:rPr>
          <w:rFonts w:ascii="calibri" w:hAnsi="calibri" w:eastAsia="calibri" w:cs="calibri"/>
          <w:sz w:val="24"/>
          <w:szCs w:val="24"/>
        </w:rPr>
        <w:t xml:space="preserve">1981 EUR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Luksemburg </w:t>
      </w:r>
      <w:r>
        <w:rPr>
          <w:rFonts w:ascii="calibri" w:hAnsi="calibri" w:eastAsia="calibri" w:cs="calibri"/>
          <w:sz w:val="24"/>
          <w:szCs w:val="24"/>
        </w:rPr>
        <w:t xml:space="preserve">2387 EUR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2024-04-28T21:34:04+02:00</dcterms:created>
  <dcterms:modified xsi:type="dcterms:W3CDTF">2024-04-28T21:34:04+02:00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